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ПОСТАНОВЛЕНИЕ 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                </w:t>
      </w:r>
      <w:r>
        <w:rPr>
          <w:rFonts w:ascii="Times New Roman" w:eastAsia="Times New Roman" w:hAnsi="Times New Roman" w:cs="Times New Roman"/>
        </w:rPr>
        <w:t>30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октября</w:t>
      </w:r>
      <w:r>
        <w:rPr>
          <w:rFonts w:ascii="Times New Roman" w:eastAsia="Times New Roman" w:hAnsi="Times New Roman" w:cs="Times New Roman"/>
        </w:rPr>
        <w:t xml:space="preserve"> 2026</w:t>
      </w:r>
      <w:r>
        <w:rPr>
          <w:rFonts w:ascii="Times New Roman" w:eastAsia="Times New Roman" w:hAnsi="Times New Roman" w:cs="Times New Roman"/>
        </w:rPr>
        <w:t xml:space="preserve"> года</w:t>
      </w:r>
    </w:p>
    <w:p>
      <w:pPr>
        <w:spacing w:before="0" w:after="0"/>
        <w:jc w:val="both"/>
      </w:pPr>
    </w:p>
    <w:p>
      <w:pPr>
        <w:spacing w:before="0" w:after="0"/>
        <w:ind w:firstLine="709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>ировой судья судебного участка №3 Ханты-Мансийского судебного района Ханты-Мансийского автономн</w:t>
      </w:r>
      <w:r>
        <w:rPr>
          <w:rFonts w:ascii="Times New Roman" w:eastAsia="Times New Roman" w:hAnsi="Times New Roman" w:cs="Times New Roman"/>
        </w:rPr>
        <w:t>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в помещении мирового судьи судебного участка №3 Ханты-Мансийского судебного района </w:t>
      </w:r>
      <w:r>
        <w:rPr>
          <w:rFonts w:ascii="Times New Roman" w:eastAsia="Times New Roman" w:hAnsi="Times New Roman" w:cs="Times New Roman"/>
        </w:rPr>
        <w:t xml:space="preserve">по адресу: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ул.Ленина</w:t>
      </w:r>
      <w:r>
        <w:rPr>
          <w:rFonts w:ascii="Times New Roman" w:eastAsia="Times New Roman" w:hAnsi="Times New Roman" w:cs="Times New Roman"/>
        </w:rPr>
        <w:t xml:space="preserve"> д.87/1 </w:t>
      </w:r>
      <w:r>
        <w:rPr>
          <w:rFonts w:ascii="Times New Roman" w:eastAsia="Times New Roman" w:hAnsi="Times New Roman" w:cs="Times New Roman"/>
        </w:rPr>
        <w:t>дело об административном пра</w:t>
      </w:r>
      <w:r>
        <w:rPr>
          <w:rFonts w:ascii="Times New Roman" w:eastAsia="Times New Roman" w:hAnsi="Times New Roman" w:cs="Times New Roman"/>
        </w:rPr>
        <w:t>вонарушении, возбужденное по ч.2 ст.20.13</w:t>
      </w:r>
      <w:r>
        <w:rPr>
          <w:rFonts w:ascii="Times New Roman" w:eastAsia="Times New Roman" w:hAnsi="Times New Roman" w:cs="Times New Roman"/>
        </w:rPr>
        <w:t xml:space="preserve"> КоАП РФ в отношении </w:t>
      </w:r>
      <w:r>
        <w:rPr>
          <w:rFonts w:ascii="Times New Roman" w:eastAsia="Times New Roman" w:hAnsi="Times New Roman" w:cs="Times New Roman"/>
        </w:rPr>
        <w:t xml:space="preserve">Абдурахманова Рустама </w:t>
      </w:r>
      <w:r>
        <w:rPr>
          <w:rFonts w:ascii="Times New Roman" w:eastAsia="Times New Roman" w:hAnsi="Times New Roman" w:cs="Times New Roman"/>
        </w:rPr>
        <w:t>Абдурахмановича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41rplc-9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сведений о привлечении к административной ответственности не представлено,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09.08.2026 в 01:00 Абдурахманов Р.А.,</w:t>
      </w:r>
      <w:r>
        <w:rPr>
          <w:rFonts w:ascii="Times New Roman" w:eastAsia="Times New Roman" w:hAnsi="Times New Roman" w:cs="Times New Roman"/>
        </w:rPr>
        <w:t xml:space="preserve"> находясь </w:t>
      </w:r>
      <w:r>
        <w:rPr>
          <w:rFonts w:ascii="Times New Roman" w:eastAsia="Times New Roman" w:hAnsi="Times New Roman" w:cs="Times New Roman"/>
        </w:rPr>
        <w:t xml:space="preserve">на парковке у дома №10 по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42rplc-16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в </w:t>
      </w:r>
      <w:r>
        <w:rPr>
          <w:rFonts w:ascii="Times New Roman" w:eastAsia="Times New Roman" w:hAnsi="Times New Roman" w:cs="Times New Roman"/>
        </w:rPr>
        <w:t>г.Ханты-Мансийске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нарушение ст.24 Федерального закона </w:t>
      </w:r>
      <w:r>
        <w:rPr>
          <w:rFonts w:ascii="Times New Roman" w:eastAsia="Times New Roman" w:hAnsi="Times New Roman" w:cs="Times New Roman"/>
        </w:rPr>
        <w:t xml:space="preserve">от 13 декабря 1996 г. №150-ФЗ </w:t>
      </w:r>
      <w:r>
        <w:rPr>
          <w:rFonts w:ascii="Times New Roman" w:eastAsia="Times New Roman" w:hAnsi="Times New Roman" w:cs="Times New Roman"/>
        </w:rPr>
        <w:t xml:space="preserve">«Об оружии» произвел </w:t>
      </w:r>
      <w:r>
        <w:rPr>
          <w:rFonts w:ascii="Times New Roman" w:eastAsia="Times New Roman" w:hAnsi="Times New Roman" w:cs="Times New Roman"/>
        </w:rPr>
        <w:t>около 10</w:t>
      </w:r>
      <w:r>
        <w:rPr>
          <w:rFonts w:ascii="Times New Roman" w:eastAsia="Times New Roman" w:hAnsi="Times New Roman" w:cs="Times New Roman"/>
        </w:rPr>
        <w:t xml:space="preserve"> выстрел</w:t>
      </w:r>
      <w:r>
        <w:rPr>
          <w:rFonts w:ascii="Times New Roman" w:eastAsia="Times New Roman" w:hAnsi="Times New Roman" w:cs="Times New Roman"/>
        </w:rPr>
        <w:t>ов</w:t>
      </w:r>
      <w:r>
        <w:rPr>
          <w:rFonts w:ascii="Times New Roman" w:eastAsia="Times New Roman" w:hAnsi="Times New Roman" w:cs="Times New Roman"/>
        </w:rPr>
        <w:t xml:space="preserve"> из </w:t>
      </w:r>
      <w:r>
        <w:rPr>
          <w:rFonts w:ascii="Times New Roman" w:eastAsia="Times New Roman" w:hAnsi="Times New Roman" w:cs="Times New Roman"/>
        </w:rPr>
        <w:t>списанного охолощенного оружия – автомата модели «СХ-АК 103» калибра 7,62х39 №19813177</w:t>
      </w:r>
      <w:r>
        <w:rPr>
          <w:rFonts w:ascii="Times New Roman" w:eastAsia="Times New Roman" w:hAnsi="Times New Roman" w:cs="Times New Roman"/>
        </w:rPr>
        <w:t>, чем совершил правонарушение, предусмотренное ч.2 ст.20.13 КоАП РФ.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Абдурахманов Р.А. в судебное заседание не явился, о месте и времени судебного заседания извещен надлежащим образом, об отложении судебного заседания не ходатайствовал.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Мировой судья, руководствуясь ч.2 ст.25.1 КоАП РФ, счел возможным рассмотреть дело об административном правонарушении в отсутствии Абдурахманова Р.А.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</w:t>
      </w:r>
      <w:hyperlink r:id="rId4" w:anchor="/document/10128024/entry/621" w:history="1">
        <w:r>
          <w:rPr>
            <w:rFonts w:ascii="Times New Roman" w:eastAsia="Times New Roman" w:hAnsi="Times New Roman" w:cs="Times New Roman"/>
            <w:color w:val="0000EE"/>
          </w:rPr>
          <w:t>п.2.1 ст.</w:t>
        </w:r>
        <w:r>
          <w:rPr>
            <w:rFonts w:ascii="Times New Roman" w:eastAsia="Times New Roman" w:hAnsi="Times New Roman" w:cs="Times New Roman"/>
            <w:color w:val="0000EE"/>
          </w:rPr>
          <w:t>6</w:t>
        </w:r>
      </w:hyperlink>
      <w:r>
        <w:rPr>
          <w:rFonts w:ascii="Times New Roman" w:eastAsia="Times New Roman" w:hAnsi="Times New Roman" w:cs="Times New Roman"/>
        </w:rPr>
        <w:t xml:space="preserve"> Федерального закона от 13 декабря 1996 №150-ФЗ «Об оружии» на территории Российской Федерации запрещаются ношение и перевозка в границах населенных пунктов пневматического оружия в заряженном или снаряженном состоянии, а также использование такого оружия в границах населенных пунктов.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Статья 24 указанного Федерального закона регламентирует применение оружия гражданами Российской Федерации, где указано, что граждане Российской Федерации могут применять имеющееся у них на законных основаниях оружие для защиты жизни, здоровья и собственности в состоянии необходимой обороны или крайней необходимости (ч. 1 статьи). Запрещается обнажение оружия в случае, если отсутствуют основания для его применения, предусмотренные частью первой настоящей статьи (за исключением случаев, предусмотренных законодательством Российской Федерации).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Незаконное применение (использование) оружия влечет за собой уголовную или административную ответственность.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со </w:t>
      </w:r>
      <w:hyperlink r:id="rId4" w:anchor="/document/10128024/entry/1" w:history="1">
        <w:r>
          <w:rPr>
            <w:rFonts w:ascii="Times New Roman" w:eastAsia="Times New Roman" w:hAnsi="Times New Roman" w:cs="Times New Roman"/>
            <w:color w:val="0000EE"/>
          </w:rPr>
          <w:t>ст.</w:t>
        </w:r>
        <w:r>
          <w:rPr>
            <w:rFonts w:ascii="Times New Roman" w:eastAsia="Times New Roman" w:hAnsi="Times New Roman" w:cs="Times New Roman"/>
            <w:color w:val="0000EE"/>
          </w:rPr>
          <w:t>1</w:t>
        </w:r>
      </w:hyperlink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Закона об оружии </w:t>
      </w:r>
      <w:r>
        <w:rPr>
          <w:rFonts w:ascii="Times New Roman" w:eastAsia="Times New Roman" w:hAnsi="Times New Roman" w:cs="Times New Roman"/>
        </w:rPr>
        <w:t>оружием являются устройства и предметы, конструктивно предназначенные для поражения живой или иной цели, подачи сигналов. При этом, под списанным оружием понимается огнестрельное оружие, в каждую основную часть которого внесены технические изменения, исключающие возможность производства выстрела из него или с использованием его основных частей патронами, в том числе метаемым снаряжением, и которое предназначено для использования при осуществлении культурной и образовательной деятельности с возможностью имитации выстрела из него патроном светозвукового действия (охолощенное оружие) или без возможности имитации выстрела из него (учебное оружие) либо для изучения процессов взаимодействия частей и механизмов оружия (разрезное оружие).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Пунктом 6 частью 2 статьи 3 </w:t>
      </w:r>
      <w:hyperlink r:id="rId4" w:anchor="/document/10128024/entry/0" w:history="1">
        <w:r>
          <w:rPr>
            <w:rFonts w:ascii="Times New Roman" w:eastAsia="Times New Roman" w:hAnsi="Times New Roman" w:cs="Times New Roman"/>
            <w:color w:val="0000EE"/>
          </w:rPr>
          <w:t>Закона</w:t>
        </w:r>
      </w:hyperlink>
      <w:r>
        <w:rPr>
          <w:rFonts w:ascii="Times New Roman" w:eastAsia="Times New Roman" w:hAnsi="Times New Roman" w:cs="Times New Roman"/>
        </w:rPr>
        <w:t xml:space="preserve"> об оружии установлено, что списанное оружие относится к гражданскому оружию, используемого в культурных и образовательных целях.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Таким образом, в границах населенных пунктов вне специально отведенных мест, запрещается использовать любое оружие, в том числе и отнесенное </w:t>
      </w:r>
      <w:hyperlink r:id="rId4" w:anchor="/document/10128024/entry/1" w:history="1">
        <w:r>
          <w:rPr>
            <w:rFonts w:ascii="Times New Roman" w:eastAsia="Times New Roman" w:hAnsi="Times New Roman" w:cs="Times New Roman"/>
            <w:color w:val="0000EE"/>
          </w:rPr>
          <w:t>статьями 1</w:t>
        </w:r>
      </w:hyperlink>
      <w:r>
        <w:rPr>
          <w:rFonts w:ascii="Times New Roman" w:eastAsia="Times New Roman" w:hAnsi="Times New Roman" w:cs="Times New Roman"/>
        </w:rPr>
        <w:t xml:space="preserve"> и </w:t>
      </w:r>
      <w:hyperlink r:id="rId4" w:anchor="/document/10128024/entry/3" w:history="1">
        <w:r>
          <w:rPr>
            <w:rFonts w:ascii="Times New Roman" w:eastAsia="Times New Roman" w:hAnsi="Times New Roman" w:cs="Times New Roman"/>
            <w:color w:val="0000EE"/>
          </w:rPr>
          <w:t>3</w:t>
        </w:r>
      </w:hyperlink>
      <w:r>
        <w:rPr>
          <w:rFonts w:ascii="Times New Roman" w:eastAsia="Times New Roman" w:hAnsi="Times New Roman" w:cs="Times New Roman"/>
        </w:rPr>
        <w:t xml:space="preserve"> Закона об оружии, к списанному.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судебном заседании установлено, что Абдурахманов Р.А. 09.08.2026 г. в 01 час 00 мин, находясь в </w:t>
      </w:r>
      <w:r>
        <w:rPr>
          <w:rFonts w:ascii="Times New Roman" w:eastAsia="Times New Roman" w:hAnsi="Times New Roman" w:cs="Times New Roman"/>
        </w:rPr>
        <w:t>г.Ханты-Мансийске</w:t>
      </w:r>
      <w:r>
        <w:rPr>
          <w:rFonts w:ascii="Times New Roman" w:eastAsia="Times New Roman" w:hAnsi="Times New Roman" w:cs="Times New Roman"/>
        </w:rPr>
        <w:t xml:space="preserve"> на парковке дома №10 по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42rplc-2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умышленно</w:t>
      </w:r>
      <w:r>
        <w:rPr>
          <w:rFonts w:ascii="Times New Roman" w:eastAsia="Times New Roman" w:hAnsi="Times New Roman" w:cs="Times New Roman"/>
        </w:rPr>
        <w:t xml:space="preserve"> произвел не более 10 выстрелов в воздух из охолощенного оружия автомата </w:t>
      </w:r>
      <w:r>
        <w:rPr>
          <w:rFonts w:ascii="Times New Roman" w:eastAsia="Times New Roman" w:hAnsi="Times New Roman" w:cs="Times New Roman"/>
        </w:rPr>
        <w:t xml:space="preserve">модели «СХ-АК 103» калибра 7,62х39 №19813177, </w:t>
      </w:r>
      <w:r>
        <w:rPr>
          <w:rFonts w:ascii="Times New Roman" w:eastAsia="Times New Roman" w:hAnsi="Times New Roman" w:cs="Times New Roman"/>
        </w:rPr>
        <w:t>то есть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произвел стрельбу из оружия в населенном пункте.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Фактические обстоятельства дела подтверждаются протоколом об административном правонарушении серии 86 №402923 от 30.09.2026; постановлением об отказе в возбуждении уголовного дела о преступлениях, предусмотренных ост.ст.213, 222 УК РФ от 08.09.2026 в отношении Абдурахманова Р.А.; копией протокола осмотра места происшествия от 09.08.2026, в ходе которого о</w:t>
      </w:r>
      <w:r>
        <w:rPr>
          <w:rFonts w:ascii="Times New Roman" w:eastAsia="Times New Roman" w:hAnsi="Times New Roman" w:cs="Times New Roman"/>
        </w:rPr>
        <w:t>смотрена парковка, прилегающая к д.10</w:t>
      </w:r>
      <w:r>
        <w:rPr>
          <w:rFonts w:ascii="Times New Roman" w:eastAsia="Times New Roman" w:hAnsi="Times New Roman" w:cs="Times New Roman"/>
        </w:rPr>
        <w:t xml:space="preserve"> по Елены </w:t>
      </w:r>
      <w:r>
        <w:rPr>
          <w:rFonts w:ascii="Times New Roman" w:eastAsia="Times New Roman" w:hAnsi="Times New Roman" w:cs="Times New Roman"/>
        </w:rPr>
        <w:t>Сагандуковой</w:t>
      </w:r>
      <w:r>
        <w:rPr>
          <w:rFonts w:ascii="Times New Roman" w:eastAsia="Times New Roman" w:hAnsi="Times New Roman" w:cs="Times New Roman"/>
        </w:rPr>
        <w:t xml:space="preserve">; копией протокола осмотра места происшествия от 09.08.2026, в ходе которого осмотрен автомобиль </w:t>
      </w:r>
      <w:r>
        <w:rPr>
          <w:rFonts w:ascii="Times New Roman" w:eastAsia="Times New Roman" w:hAnsi="Times New Roman" w:cs="Times New Roman"/>
        </w:rPr>
        <w:t>«</w:t>
      </w:r>
      <w:r>
        <w:rPr>
          <w:rFonts w:ascii="Times New Roman" w:eastAsia="Times New Roman" w:hAnsi="Times New Roman" w:cs="Times New Roman"/>
        </w:rPr>
        <w:t xml:space="preserve">КИА </w:t>
      </w:r>
      <w:r>
        <w:rPr>
          <w:rFonts w:ascii="Times New Roman" w:eastAsia="Times New Roman" w:hAnsi="Times New Roman" w:cs="Times New Roman"/>
        </w:rPr>
        <w:t>Соренто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, г/н Е247НХ 186 рег.</w:t>
      </w:r>
      <w:r>
        <w:rPr>
          <w:rFonts w:ascii="Times New Roman" w:eastAsia="Times New Roman" w:hAnsi="Times New Roman" w:cs="Times New Roman"/>
        </w:rPr>
        <w:t xml:space="preserve">, изъято оружие; копией объяснения Абдурахманова Р.А., согласно которому он в ночь с 08 на 09.08.2026 на парковке у дома №10 по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42rplc-39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в </w:t>
      </w:r>
      <w:r>
        <w:rPr>
          <w:rFonts w:ascii="Times New Roman" w:eastAsia="Times New Roman" w:hAnsi="Times New Roman" w:cs="Times New Roman"/>
        </w:rPr>
        <w:t>г.Ханты-Мансийске</w:t>
      </w:r>
      <w:r>
        <w:rPr>
          <w:rFonts w:ascii="Times New Roman" w:eastAsia="Times New Roman" w:hAnsi="Times New Roman" w:cs="Times New Roman"/>
        </w:rPr>
        <w:t>, находясь в алкогольном опьянении из охолощенного автомата произвел вверх в воздух около 10 выстрелов</w:t>
      </w:r>
      <w:r>
        <w:rPr>
          <w:rFonts w:ascii="Times New Roman" w:eastAsia="Times New Roman" w:hAnsi="Times New Roman" w:cs="Times New Roman"/>
        </w:rPr>
        <w:t>, оружие принадлежит ему</w:t>
      </w:r>
      <w:r>
        <w:rPr>
          <w:rFonts w:ascii="Times New Roman" w:eastAsia="Times New Roman" w:hAnsi="Times New Roman" w:cs="Times New Roman"/>
        </w:rPr>
        <w:t>; копией паспорта ИЖ-161 ПС списанного охолощенного оружия- автомат Калашникова; копией справки об исследовании №428 от 12.08.2026, согласно которой представленный на исследование объект является охолощенным автоматом модели «СХ-АК 103» кали</w:t>
      </w:r>
      <w:r>
        <w:rPr>
          <w:rFonts w:ascii="Times New Roman" w:eastAsia="Times New Roman" w:hAnsi="Times New Roman" w:cs="Times New Roman"/>
        </w:rPr>
        <w:t>бра 7,62х39 см номером 19813177; копией справки об исследовании №430 от 12.08.2026, согласно которой представленные на исследование объекты в количестве 27 штук являются патронами светозвукового действия калибра 7,62х39, а также 7 стреляных гильз патронов светозвукового действия калибра 7,62х39.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Действия Абдурахманова Р.А. мировой судья квалифицирует по ч.2 ст.20.13 КоАП РФ – стрельба из оружия в населенном пункте.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Санкция административного правонарушения, предусмотренного </w:t>
      </w:r>
      <w:hyperlink r:id="rId4" w:anchor="/document/12125267/entry/201302" w:history="1">
        <w:r>
          <w:rPr>
            <w:rFonts w:ascii="Times New Roman" w:eastAsia="Times New Roman" w:hAnsi="Times New Roman" w:cs="Times New Roman"/>
            <w:color w:val="0000EE"/>
          </w:rPr>
          <w:t>ч.2 ст.</w:t>
        </w:r>
        <w:r>
          <w:rPr>
            <w:rFonts w:ascii="Times New Roman" w:eastAsia="Times New Roman" w:hAnsi="Times New Roman" w:cs="Times New Roman"/>
            <w:color w:val="0000EE"/>
          </w:rPr>
          <w:t>20.13</w:t>
        </w:r>
      </w:hyperlink>
      <w:r>
        <w:rPr>
          <w:rFonts w:ascii="Times New Roman" w:eastAsia="Times New Roman" w:hAnsi="Times New Roman" w:cs="Times New Roman"/>
        </w:rPr>
        <w:t xml:space="preserve"> КоАП РФ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предусматривает</w:t>
      </w:r>
      <w:r>
        <w:rPr>
          <w:rFonts w:ascii="Times New Roman" w:eastAsia="Times New Roman" w:hAnsi="Times New Roman" w:cs="Times New Roman"/>
        </w:rPr>
        <w:t xml:space="preserve">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обстоятельства, отягчающие административную ответственность.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Суд учитывает</w:t>
      </w:r>
      <w:r>
        <w:rPr>
          <w:rFonts w:ascii="Times New Roman" w:eastAsia="Times New Roman" w:hAnsi="Times New Roman" w:cs="Times New Roman"/>
        </w:rPr>
        <w:t xml:space="preserve"> тот факт, что стрельба из оружия производилась Абдурахмановым Р.А. в населенном пункте, около жилых домов, </w:t>
      </w:r>
      <w:r>
        <w:rPr>
          <w:rFonts w:ascii="Times New Roman" w:eastAsia="Times New Roman" w:hAnsi="Times New Roman" w:cs="Times New Roman"/>
        </w:rPr>
        <w:t xml:space="preserve">в ночное время, </w:t>
      </w:r>
      <w:r>
        <w:rPr>
          <w:rFonts w:ascii="Times New Roman" w:eastAsia="Times New Roman" w:hAnsi="Times New Roman" w:cs="Times New Roman"/>
        </w:rPr>
        <w:t>Абдурахманов к административной ответственности в пределах</w:t>
      </w:r>
      <w:r>
        <w:rPr>
          <w:rFonts w:ascii="Times New Roman" w:eastAsia="Times New Roman" w:hAnsi="Times New Roman" w:cs="Times New Roman"/>
        </w:rPr>
        <w:t xml:space="preserve"> срока, в течение которого лицо считается привлеченным к административной ответственности, не привлекался</w:t>
      </w:r>
      <w:r>
        <w:rPr>
          <w:rFonts w:ascii="Times New Roman" w:eastAsia="Times New Roman" w:hAnsi="Times New Roman" w:cs="Times New Roman"/>
        </w:rPr>
        <w:t>, имеет постоянное место работы, о</w:t>
      </w:r>
      <w:r>
        <w:rPr>
          <w:rFonts w:ascii="Times New Roman" w:eastAsia="Times New Roman" w:hAnsi="Times New Roman" w:cs="Times New Roman"/>
        </w:rPr>
        <w:t>бстоятельством, смягчающим административную ответственность, является признание вины в совершенном правонарушении, обстоятельством, отягчающим административную ответстве</w:t>
      </w:r>
      <w:r>
        <w:rPr>
          <w:rFonts w:ascii="Times New Roman" w:eastAsia="Times New Roman" w:hAnsi="Times New Roman" w:cs="Times New Roman"/>
        </w:rPr>
        <w:t>нность в соответствии с п.6 ст.</w:t>
      </w:r>
      <w:r>
        <w:rPr>
          <w:rFonts w:ascii="Times New Roman" w:eastAsia="Times New Roman" w:hAnsi="Times New Roman" w:cs="Times New Roman"/>
        </w:rPr>
        <w:t>4.3 КоАП РФ, является отказ от прохождения медицинского освидетельствования на состояние опьянения при наличии достаточных оснований полагать, что лицо, совершившее административное правонарушение, находится в состоянии опьянения</w:t>
      </w:r>
      <w:r>
        <w:rPr>
          <w:rFonts w:ascii="Times New Roman" w:eastAsia="Times New Roman" w:hAnsi="Times New Roman" w:cs="Times New Roman"/>
        </w:rPr>
        <w:t>, что подтверждается копией постановления судьи Ханты-Мансийского районного суда от 10.08.2026.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Согласно копии расписки от 12.10.2026 Абдурахманову Р.А. передано на сохранение списанное охолощенное оружие – автомат Калашникова, 27 светозвуковых патронов и 7 стреляных гильз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На основании изложенного, </w:t>
      </w:r>
      <w:r>
        <w:rPr>
          <w:rFonts w:ascii="Times New Roman" w:eastAsia="Times New Roman" w:hAnsi="Times New Roman" w:cs="Times New Roman"/>
        </w:rPr>
        <w:t xml:space="preserve">руководствуясь ст.ст.23.1, </w:t>
      </w:r>
      <w:r>
        <w:rPr>
          <w:rFonts w:ascii="Times New Roman" w:eastAsia="Times New Roman" w:hAnsi="Times New Roman" w:cs="Times New Roman"/>
        </w:rPr>
        <w:t>ст.</w:t>
      </w:r>
      <w:r>
        <w:rPr>
          <w:rFonts w:ascii="Times New Roman" w:eastAsia="Times New Roman" w:hAnsi="Times New Roman" w:cs="Times New Roman"/>
        </w:rPr>
        <w:t xml:space="preserve">29.10 </w:t>
      </w:r>
      <w:r>
        <w:rPr>
          <w:rFonts w:ascii="Times New Roman" w:eastAsia="Times New Roman" w:hAnsi="Times New Roman" w:cs="Times New Roman"/>
        </w:rPr>
        <w:t>КоАП РФ</w:t>
      </w:r>
      <w:r>
        <w:rPr>
          <w:rFonts w:ascii="Times New Roman" w:eastAsia="Times New Roman" w:hAnsi="Times New Roman" w:cs="Times New Roman"/>
        </w:rPr>
        <w:t xml:space="preserve">, 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709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Абдурахманова Рустама </w:t>
      </w:r>
      <w:r>
        <w:rPr>
          <w:rFonts w:ascii="Times New Roman" w:eastAsia="Times New Roman" w:hAnsi="Times New Roman" w:cs="Times New Roman"/>
        </w:rPr>
        <w:t>Абдурахмановича</w:t>
      </w:r>
      <w:r>
        <w:rPr>
          <w:rFonts w:ascii="Times New Roman" w:eastAsia="Times New Roman" w:hAnsi="Times New Roman" w:cs="Times New Roman"/>
        </w:rPr>
        <w:t xml:space="preserve"> виновным в совершении правонарушения, предусмотренного ч.2 ст.20.13 КоАП РФ и назначить ему наказание в виде штрафа в размере 45</w:t>
      </w:r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000 </w:t>
      </w:r>
      <w:r>
        <w:rPr>
          <w:rFonts w:ascii="Times New Roman" w:eastAsia="Times New Roman" w:hAnsi="Times New Roman" w:cs="Times New Roman"/>
        </w:rPr>
        <w:t xml:space="preserve">(сорок пять тысяч) рублей с конфискацией </w:t>
      </w:r>
      <w:r>
        <w:rPr>
          <w:rFonts w:ascii="Times New Roman" w:eastAsia="Times New Roman" w:hAnsi="Times New Roman" w:cs="Times New Roman"/>
        </w:rPr>
        <w:t>списанного охолощенного оружия – автомата модели «СХ-АК 103» калибра 7,62х39 №19813177</w:t>
      </w:r>
      <w:r>
        <w:rPr>
          <w:rFonts w:ascii="Times New Roman" w:eastAsia="Times New Roman" w:hAnsi="Times New Roman" w:cs="Times New Roman"/>
        </w:rPr>
        <w:t xml:space="preserve">, 27 светозвуковых патронов калибра 7,62х39, 7 </w:t>
      </w:r>
      <w:r>
        <w:rPr>
          <w:rFonts w:ascii="Times New Roman" w:eastAsia="Times New Roman" w:hAnsi="Times New Roman" w:cs="Times New Roman"/>
        </w:rPr>
        <w:t>стреляных гильз калибра 7,62х39.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5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ОКЦ №8 УГУ 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007162163 ОКТМО 71871000 ИНН 8601073664 КПП 860101001 </w:t>
      </w:r>
      <w:r>
        <w:rPr>
          <w:rFonts w:ascii="Times New Roman" w:eastAsia="Times New Roman" w:hAnsi="Times New Roman" w:cs="Times New Roman"/>
        </w:rPr>
        <w:t>КБК 720 1 16 01203 01 0013 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0412365400725008652620126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</w:t>
      </w:r>
      <w:hyperlink r:id="rId4" w:anchor="/document/12125267/entry/32401" w:history="1">
        <w:r>
          <w:rPr>
            <w:rFonts w:ascii="Times New Roman" w:eastAsia="Times New Roman" w:hAnsi="Times New Roman" w:cs="Times New Roman"/>
            <w:color w:val="0000EE"/>
          </w:rPr>
          <w:t>ч.1 ст.</w:t>
        </w:r>
        <w:r>
          <w:rPr>
            <w:rFonts w:ascii="Times New Roman" w:eastAsia="Times New Roman" w:hAnsi="Times New Roman" w:cs="Times New Roman"/>
            <w:color w:val="0000EE"/>
          </w:rPr>
          <w:t>32.4</w:t>
        </w:r>
      </w:hyperlink>
      <w:r>
        <w:rPr>
          <w:rFonts w:ascii="Times New Roman" w:eastAsia="Times New Roman" w:hAnsi="Times New Roman" w:cs="Times New Roman"/>
        </w:rPr>
        <w:t xml:space="preserve"> КоАП РФ постановление судьи о конфискации оружия исполняется территориальными органами федерального органа исполнительной власти, осуществляющего функции в сфере деятельности войск национальной гвардии Российской Федерации.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</w:rPr>
        <w:t>через м</w:t>
      </w:r>
      <w:r>
        <w:rPr>
          <w:rFonts w:ascii="Times New Roman" w:eastAsia="Times New Roman" w:hAnsi="Times New Roman" w:cs="Times New Roman"/>
        </w:rPr>
        <w:t>ирового судью</w:t>
      </w:r>
      <w:r>
        <w:rPr>
          <w:rFonts w:ascii="Times New Roman" w:eastAsia="Times New Roman" w:hAnsi="Times New Roman" w:cs="Times New Roman"/>
        </w:rPr>
        <w:t xml:space="preserve">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sectPr>
      <w:headerReference w:type="default" r:id="rId6"/>
      <w:pgMar w:header="708" w:footer="708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8557308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center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>PAGE   \* MERGEFORMAT</w:instrText>
        </w:r>
        <w:r>
          <w:rPr>
            <w:sz w:val="22"/>
            <w:szCs w:val="22"/>
          </w:rPr>
          <w:fldChar w:fldCharType="separate"/>
        </w:r>
        <w:r>
          <w:rPr>
            <w:rFonts w:ascii="Calibri" w:eastAsia="Calibri" w:hAnsi="Calibri" w:cs="Calibri"/>
            <w:sz w:val="22"/>
            <w:szCs w:val="22"/>
          </w:rPr>
          <w:t>1</w:t>
        </w:r>
        <w:r>
          <w:rPr>
            <w:rFonts w:ascii="Calibri" w:eastAsia="Calibri" w:hAnsi="Calibri" w:cs="Calibri"/>
            <w:sz w:val="22"/>
            <w:szCs w:val="22"/>
          </w:rPr>
          <w:fldChar w:fldCharType="end"/>
        </w:r>
      </w:p>
    </w:sdtContent>
  </w:sdt>
  <w:p>
    <w:pPr>
      <w:spacing w:before="0" w:after="0"/>
      <w:rPr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cat-UserDefinedgrp-41rplc-9">
    <w:name w:val="cat-UserDefined grp-41 rplc-9"/>
    <w:basedOn w:val="DefaultParagraphFont"/>
  </w:style>
  <w:style w:type="character" w:customStyle="1" w:styleId="cat-UserDefinedgrp-42rplc-16">
    <w:name w:val="cat-UserDefined grp-42 rplc-16"/>
    <w:basedOn w:val="DefaultParagraphFont"/>
  </w:style>
  <w:style w:type="character" w:customStyle="1" w:styleId="cat-UserDefinedgrp-42rplc-28">
    <w:name w:val="cat-UserDefined grp-42 rplc-28"/>
    <w:basedOn w:val="DefaultParagraphFont"/>
  </w:style>
  <w:style w:type="character" w:customStyle="1" w:styleId="cat-UserDefinedgrp-42rplc-39">
    <w:name w:val="cat-UserDefined grp-42 rplc-3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sud.garant.ru/" TargetMode="External" /><Relationship Id="rId5" Type="http://schemas.openxmlformats.org/officeDocument/2006/relationships/hyperlink" Target="garantf1://12056199.3/" TargetMode="External" /><Relationship Id="rId6" Type="http://schemas.openxmlformats.org/officeDocument/2006/relationships/header" Target="header1.xml" /><Relationship Id="rId7" Type="http://schemas.openxmlformats.org/officeDocument/2006/relationships/glossaryDocument" Target="glossary/document.xml" /><Relationship Id="rId8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A8970-A11D-426B-9B24-1EF1F1EC55D2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